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EFA" w:rsidRDefault="00F75EFA" w:rsidP="00F75EFA">
      <w:pPr>
        <w:ind w:firstLineChars="400" w:firstLine="1280"/>
      </w:pPr>
      <w:r>
        <w:rPr>
          <w:rStyle w:val="a3"/>
          <w:rFonts w:ascii="Arial" w:hAnsi="Arial" w:cs="Arial"/>
          <w:color w:val="800080"/>
          <w:sz w:val="32"/>
          <w:szCs w:val="32"/>
          <w:shd w:val="clear" w:color="auto" w:fill="FFFFFF"/>
        </w:rPr>
        <w:t>Enjoy the latest articles from DCN</w:t>
      </w:r>
    </w:p>
    <w:p w:rsidR="00F75EFA" w:rsidRDefault="00F75EFA"/>
    <w:p w:rsidR="007931FC" w:rsidRDefault="008F20E2" w:rsidP="00F75EFA">
      <w:pPr>
        <w:ind w:firstLineChars="200" w:firstLine="4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7" w:tgtFrame="_blank" w:history="1">
        <w:r w:rsidR="00D62F7C">
          <w:rPr>
            <w:rStyle w:val="a3"/>
            <w:rFonts w:ascii="Arial" w:hAnsi="Arial" w:cs="Arial"/>
            <w:i/>
            <w:iCs/>
            <w:color w:val="2A586F"/>
            <w:sz w:val="27"/>
            <w:szCs w:val="27"/>
            <w:u w:val="single"/>
            <w:shd w:val="clear" w:color="auto" w:fill="FFFFFF"/>
          </w:rPr>
          <w:t>Digital Communications &amp; Networks</w:t>
        </w:r>
      </w:hyperlink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> (DCN), fully open accessed by ScienceDirect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75EFA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a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>nd free of charge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>, is an English quarterly and indexed by SCIE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（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I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F 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2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020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6.797,</w:t>
      </w:r>
      <w:r w:rsidR="00D62F7C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JCR Q1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）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, Scopus (CiteScore 20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20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,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12.6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)</w:t>
      </w:r>
      <w:r w:rsidR="00D62F7C" w:rsidRPr="0098123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DOAJ and CSCD.</w:t>
      </w:r>
    </w:p>
    <w:p w:rsidR="00F75EFA" w:rsidRDefault="00F75EFA" w:rsidP="00F75EFA">
      <w:pPr>
        <w:ind w:firstLineChars="200" w:firstLine="54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1D17" w:rsidRDefault="00D62F7C" w:rsidP="00F75EFA">
      <w:pPr>
        <w:ind w:firstLineChars="100" w:firstLine="270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latest articles from DCN are here. You can get them freely via</w:t>
      </w:r>
    </w:p>
    <w:p w:rsidR="00F75EFA" w:rsidRPr="008F2CF8" w:rsidRDefault="008F2CF8" w:rsidP="008F2CF8">
      <w:pPr>
        <w:ind w:firstLineChars="200" w:firstLine="54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8" w:history="1">
        <w:r w:rsidRPr="008F2CF8">
          <w:rPr>
            <w:rStyle w:val="a5"/>
            <w:rFonts w:ascii="Arial" w:hAnsi="Arial" w:cs="Arial"/>
            <w:sz w:val="27"/>
            <w:szCs w:val="27"/>
            <w:shd w:val="clear" w:color="auto" w:fill="FFFFFF"/>
          </w:rPr>
          <w:t>https://www.sciencedirect.com/journal/digital-communications-and-networks/vol/8/issue/1</w:t>
        </w:r>
        <w:r w:rsidR="00F75EFA" w:rsidRPr="008F2CF8">
          <w:rPr>
            <w:rStyle w:val="a5"/>
            <w:rFonts w:ascii="Arial" w:hAnsi="Arial" w:cs="Arial"/>
            <w:sz w:val="27"/>
            <w:szCs w:val="27"/>
            <w:shd w:val="clear" w:color="auto" w:fill="FFFFFF"/>
          </w:rPr>
          <w:t>.</w:t>
        </w:r>
      </w:hyperlink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A20BC0" w:rsidRDefault="00BF1D17" w:rsidP="008F2CF8">
      <w:pPr>
        <w:ind w:left="283" w:hangingChars="135" w:hanging="283"/>
      </w:pPr>
      <w:r>
        <w:rPr>
          <w:rFonts w:hint="eastAsia"/>
        </w:rPr>
        <w:t xml:space="preserve">[1] </w:t>
      </w:r>
      <w:proofErr w:type="spellStart"/>
      <w:r w:rsidR="00A20BC0" w:rsidRPr="00A20BC0">
        <w:t>Yingchun</w:t>
      </w:r>
      <w:proofErr w:type="spellEnd"/>
      <w:r w:rsidR="00A20BC0" w:rsidRPr="00A20BC0">
        <w:t xml:space="preserve"> Wang，</w:t>
      </w:r>
      <w:proofErr w:type="spellStart"/>
      <w:r w:rsidR="00A20BC0" w:rsidRPr="00A20BC0">
        <w:t>Jingyi</w:t>
      </w:r>
      <w:proofErr w:type="spellEnd"/>
      <w:r w:rsidR="00A20BC0" w:rsidRPr="00A20BC0">
        <w:t xml:space="preserve"> Wang，</w:t>
      </w:r>
      <w:proofErr w:type="spellStart"/>
      <w:r w:rsidR="00A20BC0" w:rsidRPr="00A20BC0">
        <w:t>Weizhan</w:t>
      </w:r>
      <w:proofErr w:type="spellEnd"/>
      <w:r w:rsidR="00A20BC0" w:rsidRPr="00A20BC0">
        <w:t xml:space="preserve"> Zhang，</w:t>
      </w:r>
      <w:proofErr w:type="spellStart"/>
      <w:r w:rsidR="00A20BC0" w:rsidRPr="00A20BC0">
        <w:t>Yufeng</w:t>
      </w:r>
      <w:proofErr w:type="spellEnd"/>
      <w:r w:rsidR="00A20BC0" w:rsidRPr="00A20BC0">
        <w:t xml:space="preserve"> Zhan，Song Guo，</w:t>
      </w:r>
      <w:proofErr w:type="spellStart"/>
      <w:r w:rsidR="00A20BC0" w:rsidRPr="00A20BC0">
        <w:t>Qinghua</w:t>
      </w:r>
      <w:proofErr w:type="spellEnd"/>
      <w:r w:rsidR="00A20BC0" w:rsidRPr="00A20BC0">
        <w:t xml:space="preserve"> Zheng，</w:t>
      </w:r>
      <w:proofErr w:type="spellStart"/>
      <w:r w:rsidR="00A20BC0" w:rsidRPr="00A20BC0">
        <w:t>Xuanyu</w:t>
      </w:r>
      <w:proofErr w:type="spellEnd"/>
      <w:r w:rsidR="00A20BC0" w:rsidRPr="00A20BC0">
        <w:t xml:space="preserve"> Wang</w:t>
      </w:r>
      <w:r w:rsidR="00A20BC0">
        <w:rPr>
          <w:rFonts w:hint="eastAsia"/>
        </w:rPr>
        <w:t>，</w:t>
      </w:r>
      <w:r w:rsidR="00A20BC0" w:rsidRPr="00A20BC0">
        <w:t>A survey on deploying mobile deep learning applications: A systemic and technical perspective</w:t>
      </w:r>
      <w:r w:rsidR="00A20BC0">
        <w:t xml:space="preserve">, Digital </w:t>
      </w:r>
      <w:proofErr w:type="spellStart"/>
      <w:r w:rsidR="00A20BC0">
        <w:t>Commun</w:t>
      </w:r>
      <w:proofErr w:type="spellEnd"/>
      <w:r w:rsidR="00A20BC0">
        <w:t xml:space="preserve">. </w:t>
      </w:r>
      <w:proofErr w:type="spellStart"/>
      <w:r w:rsidR="00A20BC0">
        <w:t>Netw</w:t>
      </w:r>
      <w:proofErr w:type="spellEnd"/>
      <w:r w:rsidR="00A20BC0">
        <w:t>. 8 (1) (2022)</w:t>
      </w:r>
      <w:r w:rsidR="00B2429F">
        <w:t xml:space="preserve"> 1-17.</w:t>
      </w:r>
    </w:p>
    <w:p w:rsidR="00BF1D17" w:rsidRDefault="00BF1D17" w:rsidP="00A20BC0">
      <w:pPr>
        <w:ind w:left="283" w:hangingChars="135" w:hanging="283"/>
        <w:rPr>
          <w:rFonts w:hint="eastAsia"/>
        </w:rPr>
      </w:pPr>
      <w:r>
        <w:rPr>
          <w:rFonts w:hint="eastAsia"/>
        </w:rPr>
        <w:t>[</w:t>
      </w:r>
      <w:r>
        <w:t>2</w:t>
      </w:r>
      <w:r>
        <w:rPr>
          <w:rFonts w:hint="eastAsia"/>
        </w:rPr>
        <w:t xml:space="preserve">] </w:t>
      </w:r>
      <w:r w:rsidR="00A20BC0" w:rsidRPr="00A20BC0">
        <w:t>Kang Tan</w:t>
      </w:r>
      <w:r w:rsidR="00B2429F">
        <w:rPr>
          <w:rFonts w:hint="eastAsia"/>
        </w:rPr>
        <w:t>,</w:t>
      </w:r>
      <w:r w:rsidR="00B2429F">
        <w:t xml:space="preserve"> </w:t>
      </w:r>
      <w:r w:rsidR="00A20BC0" w:rsidRPr="00A20BC0">
        <w:t xml:space="preserve">Duncan </w:t>
      </w:r>
      <w:proofErr w:type="spellStart"/>
      <w:r w:rsidR="00A20BC0" w:rsidRPr="00A20BC0">
        <w:t>Bremner</w:t>
      </w:r>
      <w:proofErr w:type="spellEnd"/>
      <w:r w:rsidR="00B2429F">
        <w:rPr>
          <w:rFonts w:hint="eastAsia"/>
        </w:rPr>
        <w:t>,</w:t>
      </w:r>
      <w:r w:rsidR="00B2429F">
        <w:t xml:space="preserve"> </w:t>
      </w:r>
      <w:r w:rsidR="00A20BC0" w:rsidRPr="00A20BC0">
        <w:t xml:space="preserve">Julien Le </w:t>
      </w:r>
      <w:proofErr w:type="spellStart"/>
      <w:r w:rsidR="00A20BC0" w:rsidRPr="00A20BC0">
        <w:t>Kernec</w:t>
      </w:r>
      <w:proofErr w:type="spellEnd"/>
      <w:r w:rsidR="00B2429F">
        <w:rPr>
          <w:rFonts w:hint="eastAsia"/>
        </w:rPr>
        <w:t>,</w:t>
      </w:r>
      <w:r w:rsidR="00B2429F">
        <w:t xml:space="preserve"> </w:t>
      </w:r>
      <w:r w:rsidR="00A20BC0" w:rsidRPr="00A20BC0">
        <w:t>Lei Zhang</w:t>
      </w:r>
      <w:r w:rsidR="00B2429F">
        <w:rPr>
          <w:rFonts w:hint="eastAsia"/>
        </w:rPr>
        <w:t>,</w:t>
      </w:r>
      <w:r w:rsidR="00B2429F">
        <w:t xml:space="preserve"> </w:t>
      </w:r>
      <w:r w:rsidR="00A20BC0" w:rsidRPr="00A20BC0">
        <w:t>Muhammad Imran</w:t>
      </w:r>
      <w:r w:rsidR="00A20BC0">
        <w:t>,</w:t>
      </w:r>
      <w:r w:rsidR="00A20BC0" w:rsidRPr="00A20BC0">
        <w:t xml:space="preserve"> </w:t>
      </w:r>
      <w:r w:rsidR="00A20BC0" w:rsidRPr="00A20BC0">
        <w:t>Machine learning in vehicular networking: An overview</w:t>
      </w:r>
      <w:r w:rsidR="00A20BC0">
        <w:t xml:space="preserve">, </w:t>
      </w:r>
      <w:r w:rsidR="00A20BC0">
        <w:t xml:space="preserve">Digital </w:t>
      </w:r>
      <w:proofErr w:type="spellStart"/>
      <w:r w:rsidR="00A20BC0">
        <w:t>Commun</w:t>
      </w:r>
      <w:proofErr w:type="spellEnd"/>
      <w:r w:rsidR="00A20BC0">
        <w:t xml:space="preserve">. </w:t>
      </w:r>
      <w:proofErr w:type="spellStart"/>
      <w:r w:rsidR="00A20BC0">
        <w:t>Netw</w:t>
      </w:r>
      <w:proofErr w:type="spellEnd"/>
      <w:r w:rsidR="00A20BC0">
        <w:t>. 8 (1) (2022)</w:t>
      </w:r>
      <w:r w:rsidR="00A20BC0">
        <w:t xml:space="preserve"> 18-24</w:t>
      </w:r>
      <w:r w:rsidR="00B2429F">
        <w:t>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3</w:t>
      </w:r>
      <w:r>
        <w:rPr>
          <w:rFonts w:hint="eastAsia"/>
        </w:rPr>
        <w:t>]</w:t>
      </w:r>
      <w:r w:rsidR="00A20BC0">
        <w:t xml:space="preserve"> </w:t>
      </w:r>
      <w:r w:rsidR="00B2429F" w:rsidRPr="00B2429F">
        <w:t>Mustafa K.</w:t>
      </w:r>
      <w:r w:rsidR="00B2429F">
        <w:t xml:space="preserve"> </w:t>
      </w:r>
      <w:proofErr w:type="spellStart"/>
      <w:r w:rsidR="00B2429F" w:rsidRPr="00B2429F">
        <w:t>Shawaqfeh</w:t>
      </w:r>
      <w:proofErr w:type="spellEnd"/>
      <w:r w:rsidR="00B2429F" w:rsidRPr="00B2429F">
        <w:t>,</w:t>
      </w:r>
      <w:r w:rsidR="00B2429F">
        <w:t xml:space="preserve"> </w:t>
      </w:r>
      <w:proofErr w:type="spellStart"/>
      <w:r w:rsidR="00B2429F" w:rsidRPr="00B2429F">
        <w:t>Osamah</w:t>
      </w:r>
      <w:proofErr w:type="spellEnd"/>
      <w:r w:rsidR="00B2429F" w:rsidRPr="00B2429F">
        <w:t xml:space="preserve"> S.</w:t>
      </w:r>
      <w:r w:rsidR="00B2429F">
        <w:t xml:space="preserve"> </w:t>
      </w:r>
      <w:proofErr w:type="spellStart"/>
      <w:r w:rsidR="00B2429F" w:rsidRPr="00B2429F">
        <w:t>Badarneh</w:t>
      </w:r>
      <w:proofErr w:type="spellEnd"/>
      <w:r w:rsidR="00A20BC0">
        <w:t>,</w:t>
      </w:r>
      <w:r w:rsidR="00A20BC0" w:rsidRPr="00A20BC0">
        <w:t xml:space="preserve"> </w:t>
      </w:r>
      <w:r w:rsidR="00B2429F">
        <w:t>P</w:t>
      </w:r>
      <w:r w:rsidR="00A20BC0" w:rsidRPr="00A20BC0">
        <w:t>erformance of mobile networks under composite F fading channels</w:t>
      </w:r>
      <w:r w:rsidR="00B2429F">
        <w:t xml:space="preserve">, </w:t>
      </w:r>
      <w:r w:rsidR="00B2429F">
        <w:t xml:space="preserve">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 xml:space="preserve">. 8 (1) (2022) </w:t>
      </w:r>
      <w:r w:rsidR="00B2429F">
        <w:t>25</w:t>
      </w:r>
      <w:r w:rsidR="00B2429F">
        <w:t>-</w:t>
      </w:r>
      <w:r w:rsidR="00B2429F">
        <w:t>32.</w:t>
      </w:r>
    </w:p>
    <w:p w:rsidR="00B2429F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4</w:t>
      </w:r>
      <w:r>
        <w:rPr>
          <w:rFonts w:hint="eastAsia"/>
        </w:rPr>
        <w:t xml:space="preserve">] </w:t>
      </w:r>
      <w:r w:rsidR="00B2429F" w:rsidRPr="00B2429F">
        <w:t>Wei Song,</w:t>
      </w:r>
      <w:r w:rsidR="00B2429F">
        <w:t xml:space="preserve"> </w:t>
      </w:r>
      <w:r w:rsidR="00B2429F" w:rsidRPr="00B2429F">
        <w:t>Yu Wu,</w:t>
      </w:r>
      <w:r w:rsidR="00B2429F">
        <w:t xml:space="preserve"> </w:t>
      </w:r>
      <w:proofErr w:type="spellStart"/>
      <w:r w:rsidR="00B2429F" w:rsidRPr="00B2429F">
        <w:t>Yihui</w:t>
      </w:r>
      <w:proofErr w:type="spellEnd"/>
      <w:r w:rsidR="00B2429F" w:rsidRPr="00B2429F">
        <w:t xml:space="preserve"> Cui,</w:t>
      </w:r>
      <w:r w:rsidR="00B2429F">
        <w:t xml:space="preserve"> </w:t>
      </w:r>
      <w:proofErr w:type="spellStart"/>
      <w:r w:rsidR="00B2429F" w:rsidRPr="00B2429F">
        <w:t>Qilie</w:t>
      </w:r>
      <w:proofErr w:type="spellEnd"/>
      <w:r w:rsidR="00B2429F" w:rsidRPr="00B2429F">
        <w:t xml:space="preserve"> Liu,</w:t>
      </w:r>
      <w:r w:rsidR="00B2429F">
        <w:t xml:space="preserve"> </w:t>
      </w:r>
      <w:r w:rsidR="00B2429F" w:rsidRPr="00B2429F">
        <w:t>Yuan Shen,</w:t>
      </w:r>
      <w:r w:rsidR="00B2429F">
        <w:t xml:space="preserve"> </w:t>
      </w:r>
      <w:proofErr w:type="spellStart"/>
      <w:r w:rsidR="00B2429F" w:rsidRPr="00B2429F">
        <w:t>Zicheng</w:t>
      </w:r>
      <w:proofErr w:type="spellEnd"/>
      <w:r w:rsidR="00B2429F" w:rsidRPr="00B2429F">
        <w:t xml:space="preserve"> </w:t>
      </w:r>
      <w:proofErr w:type="spellStart"/>
      <w:proofErr w:type="gramStart"/>
      <w:r w:rsidR="00B2429F" w:rsidRPr="00B2429F">
        <w:t>Qiu</w:t>
      </w:r>
      <w:proofErr w:type="spellEnd"/>
      <w:r w:rsidR="00B2429F">
        <w:t xml:space="preserve"> </w:t>
      </w:r>
      <w:r w:rsidR="00B2429F" w:rsidRPr="00B2429F">
        <w:t>,</w:t>
      </w:r>
      <w:proofErr w:type="spellStart"/>
      <w:r w:rsidR="00B2429F" w:rsidRPr="00B2429F">
        <w:t>Jianjun</w:t>
      </w:r>
      <w:proofErr w:type="spellEnd"/>
      <w:proofErr w:type="gramEnd"/>
      <w:r w:rsidR="00B2429F" w:rsidRPr="00B2429F">
        <w:t xml:space="preserve"> Yao,</w:t>
      </w:r>
      <w:r w:rsidR="00B2429F">
        <w:t xml:space="preserve"> </w:t>
      </w:r>
      <w:proofErr w:type="spellStart"/>
      <w:r w:rsidR="00B2429F" w:rsidRPr="00B2429F">
        <w:t>Zhiyong</w:t>
      </w:r>
      <w:proofErr w:type="spellEnd"/>
      <w:r w:rsidR="00B2429F" w:rsidRPr="00B2429F">
        <w:t xml:space="preserve"> Peng</w:t>
      </w:r>
      <w:r w:rsidR="00B2429F">
        <w:t xml:space="preserve">, </w:t>
      </w:r>
      <w:r w:rsidR="00B2429F" w:rsidRPr="00B2429F">
        <w:t>Public integrity verification for data sharing in cloud with asynchronous revocation</w:t>
      </w:r>
      <w:r w:rsidR="00B2429F">
        <w:t xml:space="preserve">, </w:t>
      </w:r>
      <w:r w:rsidR="00B2429F">
        <w:t xml:space="preserve">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>. 8 (1) (2022)</w:t>
      </w:r>
      <w:r w:rsidR="00B2429F">
        <w:t xml:space="preserve"> 33-43.</w:t>
      </w:r>
    </w:p>
    <w:p w:rsidR="00B2429F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5</w:t>
      </w:r>
      <w:r>
        <w:rPr>
          <w:rFonts w:hint="eastAsia"/>
        </w:rPr>
        <w:t xml:space="preserve">] </w:t>
      </w:r>
      <w:r w:rsidR="00B2429F" w:rsidRPr="00B2429F">
        <w:t>Lijun Dong,</w:t>
      </w:r>
      <w:r w:rsidR="00B2429F">
        <w:t xml:space="preserve"> </w:t>
      </w:r>
      <w:r w:rsidR="00B2429F" w:rsidRPr="00B2429F">
        <w:t>Richard Li</w:t>
      </w:r>
      <w:r w:rsidR="00B2429F">
        <w:t xml:space="preserve">, </w:t>
      </w:r>
      <w:r w:rsidR="00B2429F" w:rsidRPr="00B2429F">
        <w:t>Optimal chunk caching in network coding-based qualitative communication</w:t>
      </w:r>
      <w:r w:rsidR="00B2429F">
        <w:t xml:space="preserve">, </w:t>
      </w:r>
      <w:r w:rsidR="00B2429F">
        <w:t xml:space="preserve">Digital </w:t>
      </w:r>
      <w:proofErr w:type="spellStart"/>
      <w:r w:rsidR="00B2429F">
        <w:t>Commun</w:t>
      </w:r>
      <w:proofErr w:type="spellEnd"/>
      <w:r w:rsidR="00B2429F">
        <w:t xml:space="preserve">. </w:t>
      </w:r>
      <w:proofErr w:type="spellStart"/>
      <w:r w:rsidR="00B2429F">
        <w:t>Netw</w:t>
      </w:r>
      <w:proofErr w:type="spellEnd"/>
      <w:r w:rsidR="00B2429F">
        <w:t>. 8 (1) (2022)</w:t>
      </w:r>
      <w:r w:rsidR="00B2429F">
        <w:t xml:space="preserve"> 44-50.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6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="00B2429F" w:rsidRPr="00B2429F">
        <w:t>Luping</w:t>
      </w:r>
      <w:proofErr w:type="spellEnd"/>
      <w:r w:rsidR="00B2429F" w:rsidRPr="00B2429F">
        <w:t xml:space="preserve"> Qin,</w:t>
      </w:r>
      <w:r w:rsidR="00B2429F">
        <w:t xml:space="preserve"> </w:t>
      </w:r>
      <w:proofErr w:type="spellStart"/>
      <w:r w:rsidR="00B2429F" w:rsidRPr="00B2429F">
        <w:t>Haibo</w:t>
      </w:r>
      <w:proofErr w:type="spellEnd"/>
      <w:r w:rsidR="00B2429F" w:rsidRPr="00B2429F">
        <w:t xml:space="preserve"> Li,</w:t>
      </w:r>
      <w:r w:rsidR="00B2429F">
        <w:t xml:space="preserve"> </w:t>
      </w:r>
      <w:r w:rsidR="00B2429F" w:rsidRPr="00B2429F">
        <w:t>Da Chen,</w:t>
      </w:r>
      <w:r w:rsidR="00B2429F">
        <w:t xml:space="preserve"> </w:t>
      </w:r>
      <w:r w:rsidR="00B2429F" w:rsidRPr="00B2429F">
        <w:t>Tao Jiang</w:t>
      </w:r>
      <w:r w:rsidR="00B2429F">
        <w:t xml:space="preserve">, </w:t>
      </w:r>
      <w:r w:rsidR="00B2429F" w:rsidRPr="00B2429F">
        <w:t>Peak shrinking and interpolating for PAPR reduction in M-</w:t>
      </w:r>
      <w:proofErr w:type="spellStart"/>
      <w:r w:rsidR="00B2429F" w:rsidRPr="00B2429F">
        <w:t>IFoF</w:t>
      </w:r>
      <w:proofErr w:type="spellEnd"/>
      <w:r w:rsidR="00B2429F" w:rsidRPr="00B2429F">
        <w:t>-based mobile fronthaul</w:t>
      </w:r>
      <w:r w:rsidR="00B2429F">
        <w:t xml:space="preserve">, </w:t>
      </w:r>
      <w:r w:rsidR="00134FB6">
        <w:t xml:space="preserve">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</w:t>
      </w:r>
      <w:r w:rsidR="00134FB6">
        <w:t xml:space="preserve"> </w:t>
      </w:r>
      <w:r w:rsidR="00B2429F">
        <w:t>8 (1) (2022)</w:t>
      </w:r>
      <w:r w:rsidR="00134FB6">
        <w:t xml:space="preserve"> 51-57.</w:t>
      </w:r>
    </w:p>
    <w:p w:rsidR="00134FB6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7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="00134FB6" w:rsidRPr="00134FB6">
        <w:t>Dejin</w:t>
      </w:r>
      <w:proofErr w:type="spellEnd"/>
      <w:r w:rsidR="00134FB6" w:rsidRPr="00134FB6">
        <w:t xml:space="preserve"> Kong,</w:t>
      </w:r>
      <w:r w:rsidR="00134FB6">
        <w:t xml:space="preserve"> </w:t>
      </w:r>
      <w:r w:rsidR="00134FB6" w:rsidRPr="00134FB6">
        <w:t>Xing Zheng,</w:t>
      </w:r>
      <w:r w:rsidR="00134FB6">
        <w:t xml:space="preserve"> </w:t>
      </w:r>
      <w:proofErr w:type="spellStart"/>
      <w:r w:rsidR="00134FB6" w:rsidRPr="00134FB6">
        <w:t>Yukang</w:t>
      </w:r>
      <w:proofErr w:type="spellEnd"/>
      <w:r w:rsidR="00134FB6" w:rsidRPr="00134FB6">
        <w:t xml:space="preserve"> Tian,</w:t>
      </w:r>
      <w:r w:rsidR="00134FB6">
        <w:t xml:space="preserve"> </w:t>
      </w:r>
      <w:r w:rsidR="00134FB6" w:rsidRPr="00134FB6">
        <w:t>Tao Jiang,</w:t>
      </w:r>
      <w:r w:rsidR="00134FB6">
        <w:t xml:space="preserve"> </w:t>
      </w:r>
      <w:r w:rsidR="00134FB6" w:rsidRPr="00134FB6">
        <w:t>Yue Zhang</w:t>
      </w:r>
      <w:r w:rsidR="00134FB6">
        <w:t xml:space="preserve">, </w:t>
      </w:r>
      <w:proofErr w:type="spellStart"/>
      <w:r w:rsidR="00134FB6" w:rsidRPr="00134FB6">
        <w:t>Alamouti</w:t>
      </w:r>
      <w:proofErr w:type="spellEnd"/>
      <w:r w:rsidR="00134FB6" w:rsidRPr="00134FB6">
        <w:t xml:space="preserve"> code based on block repetition in FBMC/OQAM systems</w:t>
      </w:r>
      <w:r w:rsidR="00134FB6">
        <w:t xml:space="preserve">, </w:t>
      </w:r>
      <w:r w:rsidR="00134FB6">
        <w:t xml:space="preserve">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(1) (2022)</w:t>
      </w:r>
      <w:r w:rsidR="00134FB6">
        <w:t xml:space="preserve"> 58-63.</w:t>
      </w:r>
      <w:r w:rsidR="00134FB6" w:rsidRPr="00134FB6">
        <w:rPr>
          <w:rFonts w:hint="eastAsia"/>
        </w:rPr>
        <w:t xml:space="preserve"> </w:t>
      </w:r>
    </w:p>
    <w:p w:rsidR="00B2429F" w:rsidRPr="00134FB6" w:rsidRDefault="00BF1D17" w:rsidP="00134FB6">
      <w:pPr>
        <w:ind w:left="283" w:hangingChars="135" w:hanging="283"/>
        <w:rPr>
          <w:rStyle w:val="a5"/>
          <w:rFonts w:hint="eastAsia"/>
          <w:color w:val="auto"/>
          <w:u w:val="none"/>
        </w:rPr>
      </w:pPr>
      <w:r>
        <w:rPr>
          <w:rFonts w:hint="eastAsia"/>
        </w:rPr>
        <w:t>[</w:t>
      </w:r>
      <w:proofErr w:type="gramStart"/>
      <w:r>
        <w:t>8</w:t>
      </w:r>
      <w:r>
        <w:rPr>
          <w:rFonts w:hint="eastAsia"/>
        </w:rPr>
        <w:t>]</w:t>
      </w:r>
      <w:proofErr w:type="spellStart"/>
      <w:r w:rsidR="00134FB6" w:rsidRPr="00134FB6">
        <w:t>Yudith</w:t>
      </w:r>
      <w:proofErr w:type="spellEnd"/>
      <w:proofErr w:type="gramEnd"/>
      <w:r w:rsidR="00134FB6" w:rsidRPr="00134FB6">
        <w:t xml:space="preserve"> Cardinale,</w:t>
      </w:r>
      <w:r w:rsidR="00134FB6">
        <w:t xml:space="preserve"> </w:t>
      </w:r>
      <w:r w:rsidR="00134FB6" w:rsidRPr="00134FB6">
        <w:t xml:space="preserve">Gabriel </w:t>
      </w:r>
      <w:proofErr w:type="spellStart"/>
      <w:r w:rsidR="00134FB6" w:rsidRPr="00134FB6">
        <w:t>Freites</w:t>
      </w:r>
      <w:proofErr w:type="spellEnd"/>
      <w:r w:rsidR="00134FB6" w:rsidRPr="00134FB6">
        <w:t>,</w:t>
      </w:r>
      <w:r w:rsidR="00134FB6">
        <w:t xml:space="preserve"> </w:t>
      </w:r>
      <w:r w:rsidR="00134FB6" w:rsidRPr="00134FB6">
        <w:t>Edgar Valderrama,</w:t>
      </w:r>
      <w:r w:rsidR="00134FB6">
        <w:t xml:space="preserve"> </w:t>
      </w:r>
      <w:r w:rsidR="00134FB6" w:rsidRPr="00134FB6">
        <w:t>Ana Aguilera,</w:t>
      </w:r>
      <w:r w:rsidR="00134FB6">
        <w:t xml:space="preserve"> </w:t>
      </w:r>
      <w:proofErr w:type="spellStart"/>
      <w:r w:rsidR="00134FB6" w:rsidRPr="00134FB6">
        <w:t>Chinnapong</w:t>
      </w:r>
      <w:proofErr w:type="spellEnd"/>
      <w:r w:rsidR="00134FB6" w:rsidRPr="00134FB6">
        <w:t xml:space="preserve"> </w:t>
      </w:r>
      <w:proofErr w:type="spellStart"/>
      <w:r w:rsidR="00134FB6" w:rsidRPr="00134FB6">
        <w:t>Angsuchotmetee</w:t>
      </w:r>
      <w:proofErr w:type="spellEnd"/>
      <w:r w:rsidR="00134FB6">
        <w:t xml:space="preserve">, </w:t>
      </w:r>
      <w:r w:rsidR="00134FB6" w:rsidRPr="00134FB6">
        <w:t>Semantic framework of event detection in emergency situations for smart buildings</w:t>
      </w:r>
      <w:r w:rsidR="00134FB6">
        <w:t xml:space="preserve">, </w:t>
      </w:r>
      <w:r w:rsidR="00134FB6">
        <w:t xml:space="preserve">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(1) (2022)</w:t>
      </w:r>
      <w:r w:rsidR="00134FB6">
        <w:t xml:space="preserve"> 64-79.</w:t>
      </w:r>
    </w:p>
    <w:p w:rsidR="008F2CF8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9</w:t>
      </w:r>
      <w:r>
        <w:rPr>
          <w:rFonts w:hint="eastAsia"/>
        </w:rPr>
        <w:t>]</w:t>
      </w:r>
      <w:r w:rsidRPr="00D92611">
        <w:t xml:space="preserve"> </w:t>
      </w:r>
      <w:r w:rsidR="00134FB6" w:rsidRPr="00134FB6">
        <w:t>Adnan OM.</w:t>
      </w:r>
      <w:r w:rsidR="00134FB6">
        <w:t xml:space="preserve"> </w:t>
      </w:r>
      <w:proofErr w:type="spellStart"/>
      <w:r w:rsidR="00134FB6" w:rsidRPr="00134FB6">
        <w:t>Abuassba</w:t>
      </w:r>
      <w:proofErr w:type="spellEnd"/>
      <w:r w:rsidR="00134FB6" w:rsidRPr="00134FB6">
        <w:t>,</w:t>
      </w:r>
      <w:r w:rsidR="00134FB6">
        <w:t xml:space="preserve"> </w:t>
      </w:r>
      <w:r w:rsidR="00134FB6" w:rsidRPr="00134FB6">
        <w:t xml:space="preserve">Zhang </w:t>
      </w:r>
      <w:proofErr w:type="spellStart"/>
      <w:r w:rsidR="00134FB6" w:rsidRPr="00134FB6">
        <w:t>Dezheng</w:t>
      </w:r>
      <w:proofErr w:type="spellEnd"/>
      <w:r w:rsidR="00134FB6" w:rsidRPr="00134FB6">
        <w:t>,</w:t>
      </w:r>
      <w:r w:rsidR="00134FB6">
        <w:t xml:space="preserve"> </w:t>
      </w:r>
      <w:proofErr w:type="spellStart"/>
      <w:r w:rsidR="00134FB6" w:rsidRPr="00134FB6">
        <w:t>Hazrat</w:t>
      </w:r>
      <w:proofErr w:type="spellEnd"/>
      <w:r w:rsidR="00134FB6" w:rsidRPr="00134FB6">
        <w:t xml:space="preserve"> Ali,</w:t>
      </w:r>
      <w:r w:rsidR="00134FB6">
        <w:t xml:space="preserve"> </w:t>
      </w:r>
      <w:r w:rsidR="00134FB6" w:rsidRPr="00134FB6">
        <w:t xml:space="preserve">Fan </w:t>
      </w:r>
      <w:proofErr w:type="spellStart"/>
      <w:proofErr w:type="gramStart"/>
      <w:r w:rsidR="00134FB6" w:rsidRPr="00134FB6">
        <w:t>Zhang,Khan</w:t>
      </w:r>
      <w:proofErr w:type="spellEnd"/>
      <w:proofErr w:type="gramEnd"/>
      <w:r w:rsidR="00134FB6" w:rsidRPr="00134FB6">
        <w:t xml:space="preserve"> Ali</w:t>
      </w:r>
      <w:r w:rsidR="00134FB6">
        <w:t xml:space="preserve">, </w:t>
      </w:r>
      <w:r w:rsidR="00134FB6" w:rsidRPr="00134FB6">
        <w:t>Classification with ensembles and case study on functional magnetic resonance imaging</w:t>
      </w:r>
      <w:r w:rsidR="00134FB6">
        <w:t xml:space="preserve">, </w:t>
      </w:r>
      <w:r w:rsidR="00134FB6">
        <w:t xml:space="preserve">Digital </w:t>
      </w:r>
      <w:proofErr w:type="spellStart"/>
      <w:r w:rsidR="00134FB6">
        <w:t>Commun</w:t>
      </w:r>
      <w:proofErr w:type="spellEnd"/>
      <w:r w:rsidR="00134FB6">
        <w:t xml:space="preserve">. </w:t>
      </w:r>
      <w:proofErr w:type="spellStart"/>
      <w:r w:rsidR="00134FB6">
        <w:t>Netw</w:t>
      </w:r>
      <w:proofErr w:type="spellEnd"/>
      <w:r w:rsidR="00134FB6">
        <w:t>. 8 (1) (2022)</w:t>
      </w:r>
      <w:r w:rsidR="00134FB6">
        <w:t xml:space="preserve"> 80-86.</w:t>
      </w:r>
      <w:bookmarkStart w:id="0" w:name="_GoBack"/>
      <w:bookmarkEnd w:id="0"/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F75EFA" w:rsidRPr="00F75EFA" w:rsidRDefault="00F75EFA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2C6C87" w:rsidRDefault="002C6C87" w:rsidP="00312C8A">
      <w:pPr>
        <w:widowControl/>
        <w:jc w:val="left"/>
      </w:pPr>
    </w:p>
    <w:sectPr w:rsidR="002C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0E2" w:rsidRDefault="008F20E2" w:rsidP="008F2CF8">
      <w:r>
        <w:separator/>
      </w:r>
    </w:p>
  </w:endnote>
  <w:endnote w:type="continuationSeparator" w:id="0">
    <w:p w:rsidR="008F20E2" w:rsidRDefault="008F20E2" w:rsidP="008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0E2" w:rsidRDefault="008F20E2" w:rsidP="008F2CF8">
      <w:r>
        <w:separator/>
      </w:r>
    </w:p>
  </w:footnote>
  <w:footnote w:type="continuationSeparator" w:id="0">
    <w:p w:rsidR="008F20E2" w:rsidRDefault="008F20E2" w:rsidP="008F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BFB"/>
    <w:multiLevelType w:val="hybridMultilevel"/>
    <w:tmpl w:val="EA1CEE16"/>
    <w:lvl w:ilvl="0" w:tplc="2578B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C"/>
    <w:rsid w:val="00134FB6"/>
    <w:rsid w:val="001479D2"/>
    <w:rsid w:val="002C6C87"/>
    <w:rsid w:val="00312C8A"/>
    <w:rsid w:val="0043056A"/>
    <w:rsid w:val="007931FC"/>
    <w:rsid w:val="008655AA"/>
    <w:rsid w:val="008F20E2"/>
    <w:rsid w:val="008F2CF8"/>
    <w:rsid w:val="009914A9"/>
    <w:rsid w:val="00A20BC0"/>
    <w:rsid w:val="00AE11C0"/>
    <w:rsid w:val="00B2429F"/>
    <w:rsid w:val="00BF1D17"/>
    <w:rsid w:val="00D62F7C"/>
    <w:rsid w:val="00EC406E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1094"/>
  <w15:chartTrackingRefBased/>
  <w15:docId w15:val="{53E979B9-2DA0-458A-B068-BB0BF3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F7C"/>
    <w:rPr>
      <w:b/>
      <w:bCs/>
    </w:rPr>
  </w:style>
  <w:style w:type="paragraph" w:styleId="a4">
    <w:name w:val="List Paragraph"/>
    <w:basedOn w:val="a"/>
    <w:uiPriority w:val="34"/>
    <w:qFormat/>
    <w:rsid w:val="002C6C8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75E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5E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3056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F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F2CF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F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F2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digital-communications-and-networks/vol/8/issue/1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ebofscience-2Dauthorconnect.com_c_1639048_8e0dcd2be88e384c_3&amp;d=DwMCaQ&amp;c=OGmtg_3SI10Cogwk-ShFiw&amp;r=EUH2595aFfQ0FPhElQEmb4dAtxxzzdmM0wj7s2cIDrk&amp;m=h90tmIDTTzoaLU3elgKBIWNQFUq6-ChhrsTfOasXL0A&amp;s=Tc2lScEZRLIK6TsQRwJ9oapCPFbUGOdftGILXTpZOw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2022-03-07T09:14:00Z</dcterms:created>
  <dcterms:modified xsi:type="dcterms:W3CDTF">2022-03-07T09:14:00Z</dcterms:modified>
</cp:coreProperties>
</file>